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1986"/>
        <w:gridCol w:w="567"/>
        <w:gridCol w:w="425"/>
        <w:gridCol w:w="425"/>
        <w:gridCol w:w="1418"/>
        <w:gridCol w:w="425"/>
        <w:gridCol w:w="283"/>
        <w:gridCol w:w="878"/>
        <w:gridCol w:w="1871"/>
        <w:gridCol w:w="2006"/>
        <w:gridCol w:w="1199"/>
        <w:gridCol w:w="807"/>
        <w:gridCol w:w="1603"/>
        <w:gridCol w:w="403"/>
        <w:gridCol w:w="2290"/>
      </w:tblGrid>
      <w:tr w:rsidR="00EA512E" w:rsidRPr="008D0183" w:rsidTr="00055D9E">
        <w:trPr>
          <w:trHeight w:val="264"/>
        </w:trPr>
        <w:tc>
          <w:tcPr>
            <w:tcW w:w="827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A512E" w:rsidRPr="00EB2707" w:rsidRDefault="00EA512E" w:rsidP="0008124E">
            <w:pPr>
              <w:jc w:val="center"/>
              <w:rPr>
                <w:rFonts w:asciiTheme="majorHAnsi" w:hAnsiTheme="majorHAnsi"/>
                <w:b/>
                <w:color w:val="0070C0"/>
                <w:sz w:val="16"/>
              </w:rPr>
            </w:pPr>
            <w:r w:rsidRPr="00EB2707">
              <w:rPr>
                <w:rFonts w:asciiTheme="majorHAnsi" w:hAnsiTheme="majorHAnsi"/>
                <w:b/>
                <w:color w:val="0070C0"/>
                <w:sz w:val="16"/>
              </w:rPr>
              <w:t>МЕХАНИЗМ ДИАГНОСТИКИ СОТРЯСЕНИЯ МОЗГА</w:t>
            </w:r>
          </w:p>
          <w:p w:rsidR="00EA512E" w:rsidRPr="00EB2707" w:rsidRDefault="00EA512E" w:rsidP="0008124E">
            <w:pPr>
              <w:jc w:val="center"/>
              <w:rPr>
                <w:rFonts w:asciiTheme="majorHAnsi" w:hAnsiTheme="majorHAnsi"/>
                <w:b/>
                <w:color w:val="0070C0"/>
                <w:sz w:val="16"/>
              </w:rPr>
            </w:pPr>
            <w:r w:rsidRPr="00EB2707">
              <w:rPr>
                <w:rFonts w:asciiTheme="majorHAnsi" w:hAnsiTheme="majorHAnsi"/>
                <w:b/>
                <w:color w:val="0070C0"/>
                <w:sz w:val="16"/>
              </w:rPr>
              <w:t xml:space="preserve"> (5-е ИЗДАНИЕ)</w:t>
            </w:r>
          </w:p>
          <w:p w:rsidR="00EA512E" w:rsidRPr="00EB2707" w:rsidRDefault="00EA512E" w:rsidP="00D7788C">
            <w:pPr>
              <w:jc w:val="center"/>
              <w:rPr>
                <w:rFonts w:asciiTheme="majorHAnsi" w:hAnsiTheme="majorHAnsi"/>
                <w:b/>
                <w:color w:val="0070C0"/>
                <w:sz w:val="16"/>
              </w:rPr>
            </w:pPr>
            <w:r w:rsidRPr="00EB2707">
              <w:rPr>
                <w:rFonts w:asciiTheme="majorHAnsi" w:hAnsiTheme="majorHAnsi"/>
                <w:b/>
                <w:color w:val="0070C0"/>
                <w:sz w:val="16"/>
              </w:rPr>
              <w:t xml:space="preserve">Помощь в диагностировании сотрясения мозга у детей, подростков и взрослых </w:t>
            </w:r>
          </w:p>
          <w:p w:rsidR="00EA512E" w:rsidRPr="008D0183" w:rsidRDefault="00EA512E" w:rsidP="00D7788C">
            <w:pPr>
              <w:jc w:val="center"/>
              <w:rPr>
                <w:rFonts w:asciiTheme="majorHAnsi" w:hAnsiTheme="majorHAnsi"/>
                <w:sz w:val="18"/>
              </w:rPr>
            </w:pPr>
            <w:bookmarkStart w:id="0" w:name="_GoBack"/>
            <w:bookmarkEnd w:id="0"/>
          </w:p>
        </w:tc>
        <w:tc>
          <w:tcPr>
            <w:tcW w:w="8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A512E" w:rsidRPr="00EA512E" w:rsidRDefault="00EA512E" w:rsidP="00EA512E">
            <w:pPr>
              <w:rPr>
                <w:rFonts w:asciiTheme="majorHAnsi" w:hAnsiTheme="majorHAnsi"/>
                <w:b/>
                <w:color w:val="0070C0"/>
                <w:sz w:val="16"/>
              </w:rPr>
            </w:pPr>
            <w:r w:rsidRPr="00EA512E">
              <w:rPr>
                <w:rFonts w:asciiTheme="majorHAnsi" w:hAnsiTheme="majorHAnsi"/>
                <w:b/>
                <w:color w:val="0070C0"/>
                <w:sz w:val="16"/>
              </w:rPr>
              <w:t xml:space="preserve">ШАГ 3: СИМПТОМЫ </w:t>
            </w:r>
          </w:p>
          <w:p w:rsidR="00EA512E" w:rsidRPr="008D0183" w:rsidRDefault="00EA512E">
            <w:pPr>
              <w:rPr>
                <w:rFonts w:asciiTheme="majorHAnsi" w:hAnsiTheme="majorHAnsi"/>
                <w:sz w:val="18"/>
              </w:rPr>
            </w:pPr>
          </w:p>
        </w:tc>
      </w:tr>
      <w:tr w:rsidR="00EA512E" w:rsidRPr="008D0183" w:rsidTr="00055D9E">
        <w:trPr>
          <w:trHeight w:val="337"/>
        </w:trPr>
        <w:tc>
          <w:tcPr>
            <w:tcW w:w="82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A512E" w:rsidRPr="00EB2707" w:rsidRDefault="00EA512E" w:rsidP="0008124E">
            <w:pPr>
              <w:jc w:val="center"/>
              <w:rPr>
                <w:rFonts w:asciiTheme="majorHAnsi" w:hAnsiTheme="majorHAnsi"/>
                <w:b/>
                <w:color w:val="0070C0"/>
                <w:sz w:val="16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A512E" w:rsidRDefault="00EA512E" w:rsidP="00EA512E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Головная боль </w:t>
            </w:r>
          </w:p>
          <w:p w:rsidR="00EA512E" w:rsidRDefault="00EA512E" w:rsidP="00EA512E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*Давление в голове*</w:t>
            </w:r>
          </w:p>
          <w:p w:rsidR="00EA512E" w:rsidRDefault="00EA512E" w:rsidP="00EA512E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Проблемы с координацией</w:t>
            </w:r>
          </w:p>
          <w:p w:rsidR="00EA512E" w:rsidRDefault="00EA512E" w:rsidP="00EA512E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Тошнота или рвота</w:t>
            </w:r>
          </w:p>
          <w:p w:rsidR="00EA512E" w:rsidRDefault="00EA512E" w:rsidP="00EA512E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Сонливость </w:t>
            </w:r>
          </w:p>
          <w:p w:rsidR="00EA512E" w:rsidRPr="00EA512E" w:rsidRDefault="00EA512E" w:rsidP="00EA512E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Головокружение 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A512E" w:rsidRDefault="00EA512E" w:rsidP="00EA512E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Нечеткое зрение</w:t>
            </w:r>
          </w:p>
          <w:p w:rsidR="00EA512E" w:rsidRDefault="00EA512E" w:rsidP="00EA512E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Чувствительность к свету</w:t>
            </w:r>
          </w:p>
          <w:p w:rsidR="00EA512E" w:rsidRDefault="00EA512E" w:rsidP="00EA512E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Чувствительность к звукам</w:t>
            </w:r>
          </w:p>
          <w:p w:rsidR="00EA512E" w:rsidRDefault="00EA512E" w:rsidP="00EA512E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Усталость, упадок сил</w:t>
            </w:r>
          </w:p>
          <w:p w:rsidR="00EA512E" w:rsidRPr="00EA512E" w:rsidRDefault="00EA512E" w:rsidP="00EA512E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*такое чувство, что что-то не так*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A512E" w:rsidRDefault="00EA512E" w:rsidP="00EA512E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Повышенная эмоциональность </w:t>
            </w:r>
          </w:p>
          <w:p w:rsidR="00EA512E" w:rsidRDefault="00EA512E" w:rsidP="00EA512E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Повышенная раздражительность</w:t>
            </w:r>
          </w:p>
          <w:p w:rsidR="00EA512E" w:rsidRDefault="00EA512E" w:rsidP="00EA512E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Подавленность</w:t>
            </w:r>
          </w:p>
          <w:p w:rsidR="00EA512E" w:rsidRDefault="00EA512E" w:rsidP="00EA512E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Нервозность или обеспокоенность</w:t>
            </w:r>
          </w:p>
          <w:p w:rsidR="00EA512E" w:rsidRPr="00EA512E" w:rsidRDefault="00EA512E" w:rsidP="00EA512E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Боли в шее 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A512E" w:rsidRDefault="00EA512E" w:rsidP="00EA512E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Трудности с концентрацией </w:t>
            </w:r>
          </w:p>
          <w:p w:rsidR="00EA512E" w:rsidRDefault="003D477F" w:rsidP="00EA512E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Трудности с запоминанием </w:t>
            </w:r>
          </w:p>
          <w:p w:rsidR="003D477F" w:rsidRDefault="003D477F" w:rsidP="00EA512E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Чувство заторможенности</w:t>
            </w:r>
          </w:p>
          <w:p w:rsidR="003D477F" w:rsidRPr="00EA512E" w:rsidRDefault="00AC20C8" w:rsidP="00EA512E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Ощущение</w:t>
            </w:r>
            <w:r w:rsidR="003D477F">
              <w:rPr>
                <w:rFonts w:asciiTheme="majorHAnsi" w:hAnsiTheme="majorHAnsi"/>
                <w:sz w:val="16"/>
              </w:rPr>
              <w:t xml:space="preserve"> *как в тумане*</w:t>
            </w:r>
          </w:p>
        </w:tc>
      </w:tr>
      <w:tr w:rsidR="003D477F" w:rsidRPr="008D0183" w:rsidTr="00055D9E">
        <w:trPr>
          <w:trHeight w:val="385"/>
        </w:trPr>
        <w:tc>
          <w:tcPr>
            <w:tcW w:w="8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D477F" w:rsidRPr="008D0183" w:rsidRDefault="003D477F" w:rsidP="006A6579">
            <w:pPr>
              <w:jc w:val="center"/>
              <w:rPr>
                <w:rFonts w:asciiTheme="majorHAnsi" w:hAnsiTheme="majorHAnsi"/>
                <w:sz w:val="18"/>
              </w:rPr>
            </w:pPr>
            <w:r w:rsidRPr="00EB2707">
              <w:rPr>
                <w:rFonts w:asciiTheme="majorHAnsi" w:hAnsiTheme="majorHAnsi"/>
                <w:color w:val="0070C0"/>
                <w:sz w:val="16"/>
              </w:rPr>
              <w:t>При поддержке</w:t>
            </w:r>
          </w:p>
        </w:tc>
        <w:tc>
          <w:tcPr>
            <w:tcW w:w="8308" w:type="dxa"/>
            <w:gridSpan w:val="6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</w:tcPr>
          <w:p w:rsidR="003D477F" w:rsidRPr="003D477F" w:rsidRDefault="003D477F" w:rsidP="003D477F">
            <w:pPr>
              <w:rPr>
                <w:rFonts w:asciiTheme="majorHAnsi" w:hAnsiTheme="majorHAnsi"/>
                <w:b/>
                <w:color w:val="0070C0"/>
                <w:sz w:val="16"/>
              </w:rPr>
            </w:pPr>
            <w:r w:rsidRPr="003D477F">
              <w:rPr>
                <w:rFonts w:asciiTheme="majorHAnsi" w:hAnsiTheme="majorHAnsi"/>
                <w:b/>
                <w:color w:val="0070C0"/>
                <w:sz w:val="16"/>
              </w:rPr>
              <w:t xml:space="preserve">ШАГ 4: ОЦЕНКА ПАМЯТИ </w:t>
            </w:r>
          </w:p>
          <w:p w:rsidR="003D477F" w:rsidRPr="003D477F" w:rsidRDefault="003D477F" w:rsidP="003D477F">
            <w:pPr>
              <w:rPr>
                <w:rFonts w:asciiTheme="majorHAnsi" w:hAnsiTheme="majorHAnsi"/>
                <w:b/>
                <w:color w:val="0070C0"/>
                <w:sz w:val="16"/>
              </w:rPr>
            </w:pPr>
            <w:r w:rsidRPr="003D477F">
              <w:rPr>
                <w:rFonts w:asciiTheme="majorHAnsi" w:hAnsiTheme="majorHAnsi"/>
                <w:b/>
                <w:color w:val="0070C0"/>
                <w:sz w:val="16"/>
              </w:rPr>
              <w:t>(ДЛЯ СПОРТСМЕНОВ, СТАРШЕ 12 ЛЕТ)</w:t>
            </w:r>
          </w:p>
        </w:tc>
      </w:tr>
      <w:tr w:rsidR="003D477F" w:rsidRPr="008D0183" w:rsidTr="00055D9E">
        <w:trPr>
          <w:trHeight w:val="39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D477F" w:rsidRPr="008D0183" w:rsidRDefault="003D477F" w:rsidP="00D7788C">
            <w:pPr>
              <w:jc w:val="center"/>
              <w:rPr>
                <w:rFonts w:asciiTheme="majorHAnsi" w:hAnsiTheme="majorHAnsi"/>
                <w:sz w:val="18"/>
              </w:rPr>
            </w:pPr>
            <w:r w:rsidRPr="008D0183">
              <w:rPr>
                <w:noProof/>
                <w:sz w:val="18"/>
                <w:lang w:eastAsia="ru-RU"/>
              </w:rPr>
              <w:drawing>
                <wp:inline distT="0" distB="0" distL="0" distR="0">
                  <wp:extent cx="296663" cy="533400"/>
                  <wp:effectExtent l="0" t="0" r="8255" b="0"/>
                  <wp:docPr id="16" name="Рисунок 3" descr="http://store-images.s-microsoft.com/image/apps.49790.13719597469468051.2d653461-79b9-4edf-bda3-4a920b40a14b.1f2e0157-b33a-44ba-9008-fce0e9352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ore-images.s-microsoft.com/image/apps.49790.13719597469468051.2d653461-79b9-4edf-bda3-4a920b40a14b.1f2e0157-b33a-44ba-9008-fce0e9352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73" cy="533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77F" w:rsidRPr="008D0183" w:rsidRDefault="003D477F" w:rsidP="00D7788C">
            <w:pPr>
              <w:jc w:val="center"/>
              <w:rPr>
                <w:rFonts w:asciiTheme="majorHAnsi" w:hAnsiTheme="majorHAnsi"/>
                <w:sz w:val="18"/>
              </w:rPr>
            </w:pPr>
          </w:p>
          <w:p w:rsidR="003D477F" w:rsidRPr="008D0183" w:rsidRDefault="003D477F" w:rsidP="00D7788C">
            <w:pPr>
              <w:jc w:val="center"/>
              <w:rPr>
                <w:rFonts w:asciiTheme="majorHAnsi" w:hAnsiTheme="majorHAnsi"/>
                <w:sz w:val="18"/>
              </w:rPr>
            </w:pPr>
            <w:r w:rsidRPr="008D0183">
              <w:rPr>
                <w:noProof/>
                <w:sz w:val="18"/>
                <w:lang w:eastAsia="ru-RU"/>
              </w:rPr>
              <w:drawing>
                <wp:inline distT="0" distB="0" distL="0" distR="0">
                  <wp:extent cx="542925" cy="171200"/>
                  <wp:effectExtent l="0" t="0" r="0" b="635"/>
                  <wp:docPr id="17" name="Рисунок 2" descr="http://lofrev.net/wp-content/photos/2014/11/fif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ofrev.net/wp-content/photos/2014/11/fif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7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477F" w:rsidRPr="008D0183" w:rsidRDefault="003D477F" w:rsidP="00D7788C">
            <w:pPr>
              <w:jc w:val="center"/>
              <w:rPr>
                <w:rFonts w:asciiTheme="majorHAnsi" w:hAnsiTheme="majorHAnsi"/>
                <w:sz w:val="18"/>
              </w:rPr>
            </w:pPr>
            <w:r w:rsidRPr="008D0183">
              <w:rPr>
                <w:noProof/>
                <w:sz w:val="18"/>
                <w:lang w:eastAsia="ru-RU"/>
              </w:rPr>
              <w:drawing>
                <wp:inline distT="0" distB="0" distL="0" distR="0">
                  <wp:extent cx="708419" cy="438150"/>
                  <wp:effectExtent l="0" t="0" r="0" b="0"/>
                  <wp:docPr id="18" name="Рисунок 4" descr="https://im0-tub-ru.yandex.net/i?id=02273dbaf5e88e937f075468c5ed0b6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ru.yandex.net/i?id=02273dbaf5e88e937f075468c5ed0b6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894" cy="44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77F" w:rsidRPr="008D0183" w:rsidRDefault="003D477F" w:rsidP="00D7788C">
            <w:pPr>
              <w:jc w:val="center"/>
              <w:rPr>
                <w:rFonts w:asciiTheme="majorHAnsi" w:hAnsiTheme="majorHAnsi"/>
                <w:sz w:val="18"/>
              </w:rPr>
            </w:pPr>
            <w:r w:rsidRPr="008D0183">
              <w:rPr>
                <w:noProof/>
                <w:sz w:val="18"/>
                <w:lang w:eastAsia="ru-RU"/>
              </w:rPr>
              <w:drawing>
                <wp:inline distT="0" distB="0" distL="0" distR="0">
                  <wp:extent cx="238125" cy="398169"/>
                  <wp:effectExtent l="0" t="0" r="0" b="1905"/>
                  <wp:docPr id="19" name="Рисунок 5" descr="https://im0-tub-ru.yandex.net/i?id=d882ad456a5011062b678e9806065d4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0-tub-ru.yandex.net/i?id=d882ad456a5011062b678e9806065d4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98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D477F" w:rsidRPr="008D0183" w:rsidRDefault="003D477F" w:rsidP="00D7788C">
            <w:pPr>
              <w:jc w:val="center"/>
              <w:rPr>
                <w:rFonts w:asciiTheme="majorHAnsi" w:hAnsiTheme="majorHAnsi"/>
                <w:sz w:val="18"/>
              </w:rPr>
            </w:pPr>
            <w:r w:rsidRPr="008D0183">
              <w:rPr>
                <w:noProof/>
                <w:sz w:val="18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20" name="Рисунок 1" descr="https://im0-tub-ru.yandex.net/i?id=5d28912c73831e6641da9bd2fe32d9c6-sr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5d28912c73831e6641da9bd2fe32d9c6-sr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C6D9F1" w:themeFill="text2" w:themeFillTint="33"/>
          </w:tcPr>
          <w:p w:rsidR="003D477F" w:rsidRPr="00EA512E" w:rsidRDefault="003D477F" w:rsidP="003D477F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Неспособность ответить ни на один из этих вопросов (формулировка вопроса должна быть изменена в зависимости от вида спорта) может свидетельствовать о сотрясении мозга: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C6D9F1" w:themeFill="text2" w:themeFillTint="33"/>
          </w:tcPr>
          <w:p w:rsidR="003D477F" w:rsidRDefault="003D477F" w:rsidP="003D477F">
            <w:pPr>
              <w:pStyle w:val="a6"/>
              <w:numPr>
                <w:ilvl w:val="0"/>
                <w:numId w:val="6"/>
              </w:num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«На какой арене мы сегодня находимся?»</w:t>
            </w:r>
          </w:p>
          <w:p w:rsidR="003D477F" w:rsidRDefault="003D477F" w:rsidP="003D477F">
            <w:pPr>
              <w:pStyle w:val="a6"/>
              <w:numPr>
                <w:ilvl w:val="0"/>
                <w:numId w:val="6"/>
              </w:num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«Какая половина матча идет сейчас?»</w:t>
            </w:r>
          </w:p>
          <w:p w:rsidR="003D477F" w:rsidRPr="003D477F" w:rsidRDefault="003D477F" w:rsidP="003D477F">
            <w:pPr>
              <w:pStyle w:val="a6"/>
              <w:numPr>
                <w:ilvl w:val="0"/>
                <w:numId w:val="6"/>
              </w:num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«Кто забил последнюю шайбу в этом матче?»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C6D9F1" w:themeFill="text2" w:themeFillTint="33"/>
          </w:tcPr>
          <w:p w:rsidR="003D477F" w:rsidRDefault="003D477F" w:rsidP="003D477F">
            <w:pPr>
              <w:pStyle w:val="a6"/>
              <w:numPr>
                <w:ilvl w:val="0"/>
                <w:numId w:val="6"/>
              </w:num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«Против какой команды ты играл на прошлой неделе/ провел прошлый матч?»</w:t>
            </w:r>
          </w:p>
          <w:p w:rsidR="003D477F" w:rsidRPr="003D477F" w:rsidRDefault="003D477F" w:rsidP="003D477F">
            <w:pPr>
              <w:pStyle w:val="a6"/>
              <w:numPr>
                <w:ilvl w:val="0"/>
                <w:numId w:val="6"/>
              </w:num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«Твоя команда выиграла последний матч?»</w:t>
            </w:r>
          </w:p>
        </w:tc>
      </w:tr>
      <w:tr w:rsidR="003D477F" w:rsidRPr="008D0183" w:rsidTr="00055D9E">
        <w:trPr>
          <w:trHeight w:val="824"/>
        </w:trPr>
        <w:tc>
          <w:tcPr>
            <w:tcW w:w="8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D477F" w:rsidRPr="008003EC" w:rsidRDefault="003D477F" w:rsidP="006A6579">
            <w:pPr>
              <w:rPr>
                <w:rFonts w:asciiTheme="majorHAnsi" w:hAnsiTheme="majorHAnsi"/>
                <w:b/>
                <w:color w:val="0070C0"/>
                <w:sz w:val="16"/>
              </w:rPr>
            </w:pPr>
            <w:r w:rsidRPr="008003EC">
              <w:rPr>
                <w:rFonts w:asciiTheme="majorHAnsi" w:hAnsiTheme="majorHAnsi"/>
                <w:b/>
                <w:color w:val="0070C0"/>
                <w:sz w:val="16"/>
              </w:rPr>
              <w:t>ОПРЕДЕЛЕНИЕ И ПЕРЕМЕЩЕНИЕ</w:t>
            </w:r>
          </w:p>
          <w:p w:rsidR="003D477F" w:rsidRPr="008003EC" w:rsidRDefault="003D477F" w:rsidP="006A6579">
            <w:pPr>
              <w:rPr>
                <w:noProof/>
                <w:sz w:val="18"/>
                <w:lang w:eastAsia="ru-RU"/>
              </w:rPr>
            </w:pPr>
            <w:r w:rsidRPr="008003EC">
              <w:rPr>
                <w:rFonts w:asciiTheme="majorHAnsi" w:hAnsiTheme="majorHAnsi"/>
                <w:color w:val="0070C0"/>
                <w:sz w:val="16"/>
              </w:rPr>
              <w:t xml:space="preserve">Удары в область головы могут привести к серьезным и потенциально смертельным травмам </w:t>
            </w:r>
            <w:proofErr w:type="spellStart"/>
            <w:r w:rsidRPr="008003EC">
              <w:rPr>
                <w:rFonts w:asciiTheme="majorHAnsi" w:hAnsiTheme="majorHAnsi"/>
                <w:color w:val="0070C0"/>
                <w:sz w:val="16"/>
              </w:rPr>
              <w:t>говолного</w:t>
            </w:r>
            <w:proofErr w:type="spellEnd"/>
            <w:r w:rsidRPr="008003EC">
              <w:rPr>
                <w:rFonts w:asciiTheme="majorHAnsi" w:hAnsiTheme="majorHAnsi"/>
                <w:color w:val="0070C0"/>
                <w:sz w:val="16"/>
              </w:rPr>
              <w:t xml:space="preserve"> мозга. Необходимо применять механизм диагностики сотрясения мозга (5-е издание) при выявлении подозрения на сотрясение головного мозга. Он не предназначен для диагностирования сотрясения </w:t>
            </w:r>
            <w:proofErr w:type="gramStart"/>
            <w:r w:rsidRPr="008003EC">
              <w:rPr>
                <w:rFonts w:asciiTheme="majorHAnsi" w:hAnsiTheme="majorHAnsi"/>
                <w:color w:val="0070C0"/>
                <w:sz w:val="16"/>
              </w:rPr>
              <w:t>мозга.</w:t>
            </w:r>
            <w:r w:rsidRPr="008003EC">
              <w:rPr>
                <w:noProof/>
                <w:sz w:val="16"/>
                <w:lang w:eastAsia="ru-RU"/>
              </w:rPr>
              <w:t xml:space="preserve">   </w:t>
            </w:r>
            <w:proofErr w:type="gramEnd"/>
          </w:p>
        </w:tc>
        <w:tc>
          <w:tcPr>
            <w:tcW w:w="83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D477F" w:rsidRPr="00831374" w:rsidRDefault="00831374" w:rsidP="003D477F">
            <w:pPr>
              <w:rPr>
                <w:rFonts w:asciiTheme="majorHAnsi" w:hAnsiTheme="majorHAnsi"/>
                <w:b/>
                <w:color w:val="0070C0"/>
                <w:sz w:val="16"/>
              </w:rPr>
            </w:pPr>
            <w:r>
              <w:rPr>
                <w:rFonts w:asciiTheme="majorHAnsi" w:hAnsiTheme="majorHAnsi"/>
                <w:b/>
                <w:color w:val="0070C0"/>
                <w:sz w:val="16"/>
              </w:rPr>
              <w:t>Недопустимо в отношении спортсменов</w:t>
            </w:r>
            <w:r w:rsidR="003D477F" w:rsidRPr="00831374">
              <w:rPr>
                <w:rFonts w:asciiTheme="majorHAnsi" w:hAnsiTheme="majorHAnsi"/>
                <w:b/>
                <w:color w:val="0070C0"/>
                <w:sz w:val="16"/>
              </w:rPr>
              <w:t xml:space="preserve">, у которых диагностировано подозрение на </w:t>
            </w:r>
            <w:r>
              <w:rPr>
                <w:rFonts w:asciiTheme="majorHAnsi" w:hAnsiTheme="majorHAnsi"/>
                <w:b/>
                <w:color w:val="0070C0"/>
                <w:sz w:val="16"/>
              </w:rPr>
              <w:t>сотрясение мозга</w:t>
            </w:r>
            <w:r w:rsidR="003D477F" w:rsidRPr="00831374">
              <w:rPr>
                <w:rFonts w:asciiTheme="majorHAnsi" w:hAnsiTheme="majorHAnsi"/>
                <w:b/>
                <w:color w:val="0070C0"/>
                <w:sz w:val="16"/>
              </w:rPr>
              <w:t xml:space="preserve">: </w:t>
            </w:r>
          </w:p>
          <w:p w:rsidR="00831374" w:rsidRDefault="00831374" w:rsidP="003D477F">
            <w:pPr>
              <w:rPr>
                <w:rFonts w:asciiTheme="majorHAnsi" w:hAnsiTheme="majorHAnsi"/>
                <w:sz w:val="16"/>
              </w:rPr>
            </w:pPr>
          </w:p>
          <w:p w:rsidR="003D477F" w:rsidRDefault="00831374" w:rsidP="003D477F">
            <w:pPr>
              <w:pStyle w:val="a6"/>
              <w:numPr>
                <w:ilvl w:val="0"/>
                <w:numId w:val="7"/>
              </w:num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Составлять их одних (по крайней мере, первые 1-2 часа)</w:t>
            </w:r>
          </w:p>
          <w:p w:rsidR="00831374" w:rsidRDefault="00831374" w:rsidP="003D477F">
            <w:pPr>
              <w:pStyle w:val="a6"/>
              <w:numPr>
                <w:ilvl w:val="0"/>
                <w:numId w:val="7"/>
              </w:num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Употребление алкоголя </w:t>
            </w:r>
          </w:p>
          <w:p w:rsidR="00831374" w:rsidRDefault="00172759" w:rsidP="003D477F">
            <w:pPr>
              <w:pStyle w:val="a6"/>
              <w:numPr>
                <w:ilvl w:val="0"/>
                <w:numId w:val="7"/>
              </w:num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Прием</w:t>
            </w:r>
            <w:r w:rsidR="00831374">
              <w:rPr>
                <w:rFonts w:asciiTheme="majorHAnsi" w:hAnsiTheme="majorHAnsi"/>
                <w:sz w:val="16"/>
              </w:rPr>
              <w:t xml:space="preserve"> рекреационных препаратов или лекарств, выдаваемых по рецепту</w:t>
            </w:r>
          </w:p>
          <w:p w:rsidR="003D477F" w:rsidRDefault="00831374" w:rsidP="00831374">
            <w:pPr>
              <w:pStyle w:val="a6"/>
              <w:numPr>
                <w:ilvl w:val="0"/>
                <w:numId w:val="7"/>
              </w:num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Отправлять их домой без сопровождения. Они должны находиться в сопровождении взрослого </w:t>
            </w:r>
          </w:p>
          <w:p w:rsidR="00831374" w:rsidRDefault="00831374" w:rsidP="00831374">
            <w:pPr>
              <w:pStyle w:val="a6"/>
              <w:numPr>
                <w:ilvl w:val="0"/>
                <w:numId w:val="7"/>
              </w:num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Не садиться </w:t>
            </w:r>
            <w:r w:rsidR="00612469">
              <w:rPr>
                <w:rFonts w:asciiTheme="majorHAnsi" w:hAnsiTheme="majorHAnsi"/>
                <w:sz w:val="16"/>
              </w:rPr>
              <w:t xml:space="preserve">за руль транспортного средства до получения соответствующего разрешения от специалиста здравоохранения </w:t>
            </w:r>
          </w:p>
          <w:p w:rsidR="00612469" w:rsidRDefault="00612469" w:rsidP="00EF2BD9">
            <w:pPr>
              <w:rPr>
                <w:rFonts w:asciiTheme="majorHAnsi" w:hAnsiTheme="majorHAnsi"/>
                <w:sz w:val="16"/>
              </w:rPr>
            </w:pPr>
          </w:p>
          <w:p w:rsidR="00EF2BD9" w:rsidRPr="00EF2BD9" w:rsidRDefault="00EF2BD9" w:rsidP="00EF2BD9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Данный механизм диагностики сотрясения мозга (5) может быть скопирован в настоящем виде для распространения среди отдельных лиц, команд, групп и организаций. Любые исправления и любое воспроизведение в цифровой форме требует специального утверждения рабочей группы, занимающейся вопросами сотрясения головного мозга. Эта форма не может быть изменена, подвергнута </w:t>
            </w:r>
            <w:proofErr w:type="spellStart"/>
            <w:r>
              <w:rPr>
                <w:rFonts w:asciiTheme="majorHAnsi" w:hAnsiTheme="majorHAnsi"/>
                <w:sz w:val="16"/>
              </w:rPr>
              <w:t>ребрендингу</w:t>
            </w:r>
            <w:proofErr w:type="spellEnd"/>
            <w:r>
              <w:rPr>
                <w:rFonts w:asciiTheme="majorHAnsi" w:hAnsiTheme="majorHAnsi"/>
                <w:sz w:val="16"/>
              </w:rPr>
              <w:t xml:space="preserve"> или продана в коммерческих целях. </w:t>
            </w:r>
          </w:p>
        </w:tc>
      </w:tr>
      <w:tr w:rsidR="003D477F" w:rsidRPr="008D0183" w:rsidTr="00055D9E">
        <w:trPr>
          <w:trHeight w:val="2433"/>
        </w:trPr>
        <w:tc>
          <w:tcPr>
            <w:tcW w:w="8278" w:type="dxa"/>
            <w:gridSpan w:val="9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auto" w:fill="C6D9F1" w:themeFill="text2" w:themeFillTint="33"/>
          </w:tcPr>
          <w:p w:rsidR="003D477F" w:rsidRPr="008D0183" w:rsidRDefault="0071013A" w:rsidP="006A6579">
            <w:pPr>
              <w:rPr>
                <w:noProof/>
                <w:sz w:val="18"/>
                <w:lang w:eastAsia="ru-RU"/>
              </w:rPr>
            </w:pPr>
            <w:r>
              <w:rPr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48895</wp:posOffset>
                      </wp:positionV>
                      <wp:extent cx="4579620" cy="1389380"/>
                      <wp:effectExtent l="0" t="0" r="10795" b="15240"/>
                      <wp:wrapNone/>
                      <wp:docPr id="1" name="Прямоугольник с двумя скругленными противолежащими углами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9620" cy="1389380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477F" w:rsidRPr="008D0183" w:rsidRDefault="003D477F" w:rsidP="00D3672C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8D0183">
                                    <w:rPr>
                                      <w:b/>
                                      <w:sz w:val="14"/>
                                    </w:rPr>
                                    <w:t xml:space="preserve">ШАГ 1: ПОКАЗАТЕЛИ РИСКА – ВЫЗОВ СКОРОЙ ПОМОЩИ </w:t>
                                  </w:r>
                                </w:p>
                                <w:p w:rsidR="003D477F" w:rsidRDefault="003D477F" w:rsidP="00D3672C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3D477F" w:rsidRPr="008D0183" w:rsidRDefault="003D477F" w:rsidP="00D3672C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8D0183">
                                    <w:rPr>
                                      <w:sz w:val="14"/>
                                    </w:rPr>
                                    <w:t xml:space="preserve">Игрок должен быть немедленно и осторожно эвакуирован с ледовой площадки/ выведен из игры при наличии ЛЮБОГО из перечисленных симптомов или ЛЮБОЙ жалобы, возникших после получения травмы. В случае отсутствия </w:t>
                                  </w:r>
                                  <w:proofErr w:type="spellStart"/>
                                  <w:r w:rsidRPr="008D0183">
                                    <w:rPr>
                                      <w:sz w:val="14"/>
                                    </w:rPr>
                                    <w:t>залецинзированного</w:t>
                                  </w:r>
                                  <w:proofErr w:type="spellEnd"/>
                                  <w:r w:rsidRPr="008D0183">
                                    <w:rPr>
                                      <w:sz w:val="14"/>
                                    </w:rPr>
                                    <w:t xml:space="preserve"> специалиста здравоохранения, вызовите скорую помощь для немедленного вынесения медицинского заключения: </w:t>
                                  </w:r>
                                </w:p>
                                <w:p w:rsidR="003D477F" w:rsidRPr="008D0183" w:rsidRDefault="003D477F" w:rsidP="00C14140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8D0183">
                                    <w:rPr>
                                      <w:sz w:val="14"/>
                                      <w:szCs w:val="18"/>
                                    </w:rPr>
                                    <w:t xml:space="preserve">● Боль или чувствительность      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 xml:space="preserve">             </w:t>
                                  </w:r>
                                  <w:r w:rsidRPr="008D0183">
                                    <w:rPr>
                                      <w:sz w:val="14"/>
                                      <w:szCs w:val="18"/>
                                    </w:rPr>
                                    <w:t xml:space="preserve"> ● Сильная или </w:t>
                                  </w:r>
                                  <w:proofErr w:type="spellStart"/>
                                  <w:r w:rsidRPr="008D0183">
                                    <w:rPr>
                                      <w:sz w:val="14"/>
                                      <w:szCs w:val="18"/>
                                    </w:rPr>
                                    <w:t>усилива</w:t>
                                  </w:r>
                                  <w:proofErr w:type="spellEnd"/>
                                  <w:r w:rsidRPr="008D0183">
                                    <w:rPr>
                                      <w:sz w:val="14"/>
                                      <w:szCs w:val="18"/>
                                    </w:rPr>
                                    <w:t xml:space="preserve">-   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 xml:space="preserve">                  </w:t>
                                  </w:r>
                                  <w:r w:rsidRPr="008D0183">
                                    <w:rPr>
                                      <w:sz w:val="14"/>
                                      <w:szCs w:val="18"/>
                                    </w:rPr>
                                    <w:t xml:space="preserve">   ● Ухудшение состояния </w:t>
                                  </w:r>
                                </w:p>
                                <w:p w:rsidR="003D477F" w:rsidRPr="008D0183" w:rsidRDefault="003D477F" w:rsidP="00C14140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8D0183">
                                    <w:rPr>
                                      <w:sz w:val="14"/>
                                      <w:szCs w:val="18"/>
                                    </w:rPr>
                                    <w:t xml:space="preserve"> в области шеи                                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 xml:space="preserve">        </w:t>
                                  </w:r>
                                  <w:r w:rsidRPr="008D0183">
                                    <w:rPr>
                                      <w:sz w:val="14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8D0183">
                                    <w:rPr>
                                      <w:sz w:val="14"/>
                                      <w:szCs w:val="18"/>
                                    </w:rPr>
                                    <w:t>ющаяся</w:t>
                                  </w:r>
                                  <w:proofErr w:type="spellEnd"/>
                                  <w:r w:rsidRPr="008D0183">
                                    <w:rPr>
                                      <w:sz w:val="14"/>
                                      <w:szCs w:val="18"/>
                                    </w:rPr>
                                    <w:t xml:space="preserve"> головная боль      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 xml:space="preserve">                  </w:t>
                                  </w:r>
                                  <w:r w:rsidRPr="008D0183">
                                    <w:rPr>
                                      <w:sz w:val="14"/>
                                      <w:szCs w:val="18"/>
                                    </w:rPr>
                                    <w:t xml:space="preserve">  сознания  </w:t>
                                  </w:r>
                                </w:p>
                                <w:p w:rsidR="003D477F" w:rsidRPr="008D0183" w:rsidRDefault="003D477F" w:rsidP="00C14140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8D0183">
                                    <w:rPr>
                                      <w:sz w:val="14"/>
                                      <w:szCs w:val="18"/>
                                    </w:rPr>
                                    <w:t xml:space="preserve">● Двойное зрение                          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 xml:space="preserve">         </w:t>
                                  </w:r>
                                  <w:r w:rsidRPr="008D0183">
                                    <w:rPr>
                                      <w:sz w:val="14"/>
                                      <w:szCs w:val="18"/>
                                    </w:rPr>
                                    <w:t xml:space="preserve"> ● Спазмы или судороги      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 xml:space="preserve">                 </w:t>
                                  </w:r>
                                  <w:r w:rsidRPr="008D0183">
                                    <w:rPr>
                                      <w:sz w:val="14"/>
                                      <w:szCs w:val="18"/>
                                    </w:rPr>
                                    <w:t xml:space="preserve"> ● Рвота </w:t>
                                  </w:r>
                                </w:p>
                                <w:p w:rsidR="003D477F" w:rsidRPr="008D0183" w:rsidRDefault="003D477F" w:rsidP="00C14140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8D0183">
                                    <w:rPr>
                                      <w:sz w:val="14"/>
                                      <w:szCs w:val="18"/>
                                    </w:rPr>
                                    <w:t xml:space="preserve">● Слабость или покалывание/    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 xml:space="preserve">             </w:t>
                                  </w:r>
                                  <w:r w:rsidRPr="008D0183">
                                    <w:rPr>
                                      <w:sz w:val="14"/>
                                      <w:szCs w:val="18"/>
                                    </w:rPr>
                                    <w:t xml:space="preserve"> ● Потеря сознания              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 xml:space="preserve">                </w:t>
                                  </w:r>
                                  <w:r w:rsidRPr="008D0183">
                                    <w:rPr>
                                      <w:sz w:val="14"/>
                                      <w:szCs w:val="18"/>
                                    </w:rPr>
                                    <w:t xml:space="preserve"> ● Возрастающее </w:t>
                                  </w:r>
                                  <w:proofErr w:type="spellStart"/>
                                  <w:r w:rsidRPr="008D0183">
                                    <w:rPr>
                                      <w:sz w:val="14"/>
                                      <w:szCs w:val="18"/>
                                    </w:rPr>
                                    <w:t>беспо</w:t>
                                  </w:r>
                                  <w:proofErr w:type="spellEnd"/>
                                  <w:r w:rsidRPr="008D0183">
                                    <w:rPr>
                                      <w:sz w:val="14"/>
                                      <w:szCs w:val="18"/>
                                    </w:rPr>
                                    <w:t>-</w:t>
                                  </w:r>
                                </w:p>
                                <w:p w:rsidR="003D477F" w:rsidRPr="008D0183" w:rsidRDefault="003D477F" w:rsidP="00C14140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8D0183">
                                    <w:rPr>
                                      <w:sz w:val="14"/>
                                      <w:szCs w:val="18"/>
                                    </w:rPr>
                                    <w:t xml:space="preserve">жжение в руках или ногах                                                               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 xml:space="preserve">                     </w:t>
                                  </w:r>
                                  <w:r w:rsidRPr="008D0183">
                                    <w:rPr>
                                      <w:sz w:val="14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0183">
                                    <w:rPr>
                                      <w:sz w:val="14"/>
                                      <w:szCs w:val="18"/>
                                    </w:rPr>
                                    <w:t>койство</w:t>
                                  </w:r>
                                  <w:proofErr w:type="spellEnd"/>
                                  <w:r w:rsidRPr="008D0183">
                                    <w:rPr>
                                      <w:sz w:val="14"/>
                                      <w:szCs w:val="18"/>
                                    </w:rPr>
                                    <w:t>, возбуждение,</w:t>
                                  </w:r>
                                </w:p>
                                <w:p w:rsidR="003D477F" w:rsidRPr="008D0183" w:rsidRDefault="003D477F" w:rsidP="00C14140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8D0183">
                                    <w:rPr>
                                      <w:sz w:val="14"/>
                                      <w:szCs w:val="18"/>
                                    </w:rPr>
                                    <w:t xml:space="preserve">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 xml:space="preserve">              </w:t>
                                  </w:r>
                                  <w:r w:rsidRPr="008D0183">
                                    <w:rPr>
                                      <w:sz w:val="14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0183">
                                    <w:rPr>
                                      <w:sz w:val="14"/>
                                      <w:szCs w:val="18"/>
                                    </w:rPr>
                                    <w:t>аггрессивность</w:t>
                                  </w:r>
                                  <w:proofErr w:type="spellEnd"/>
                                  <w:r w:rsidRPr="008D0183">
                                    <w:rPr>
                                      <w:sz w:val="14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скругленными противолежащими углами 6" o:spid="_x0000_s1026" style="position:absolute;left:0;text-align:left;margin-left:13.9pt;margin-top:3.85pt;width:360.6pt;height:10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9620,1389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" adj="-11796480,,5400" path="m231568,l4579620,r,l4579620,1157812v,127891,-103677,231568,-231568,231568l,1389380r,l,231568c,103677,103677,,231568,xe" fillcolor="red" strokecolor="#622423 [1605]" strokeweight="2pt">
                      <v:stroke joinstyle="miter"/>
                      <v:formulas/>
                      <v:path arrowok="t" o:connecttype="custom" o:connectlocs="231568,0;4579620,0;4579620,0;4579620,1157812;4348052,1389380;0,1389380;0,1389380;0,231568;231568,0" o:connectangles="0,0,0,0,0,0,0,0,0" textboxrect="0,0,4579620,1389380"/>
                      <v:textbox>
                        <w:txbxContent>
                          <w:p w:rsidR="003D477F" w:rsidRPr="008D0183" w:rsidRDefault="003D477F" w:rsidP="00D3672C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8D0183">
                              <w:rPr>
                                <w:b/>
                                <w:sz w:val="14"/>
                              </w:rPr>
                              <w:t xml:space="preserve">ШАГ 1: ПОКАЗАТЕЛИ РИСКА – ВЫЗОВ СКОРОЙ ПОМОЩИ </w:t>
                            </w:r>
                          </w:p>
                          <w:p w:rsidR="003D477F" w:rsidRDefault="003D477F" w:rsidP="00D3672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3D477F" w:rsidRPr="008D0183" w:rsidRDefault="003D477F" w:rsidP="00D3672C">
                            <w:pPr>
                              <w:rPr>
                                <w:sz w:val="14"/>
                              </w:rPr>
                            </w:pPr>
                            <w:r w:rsidRPr="008D0183">
                              <w:rPr>
                                <w:sz w:val="14"/>
                              </w:rPr>
                              <w:t xml:space="preserve">Игрок должен быть немедленно и осторожно эвакуирован с ледовой площадки/ выведен из игры при наличии ЛЮБОГО из перечисленных симптомов или ЛЮБОЙ жалобы, возникших после получения травмы. В случае отсутствия залецинзированного специалиста здравоохранения, вызовите скорую помощь для немедленного вынесения медицинского заключения: </w:t>
                            </w:r>
                          </w:p>
                          <w:p w:rsidR="003D477F" w:rsidRPr="008D0183" w:rsidRDefault="003D477F" w:rsidP="00C14140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8D0183">
                              <w:rPr>
                                <w:sz w:val="14"/>
                                <w:szCs w:val="18"/>
                              </w:rPr>
                              <w:t xml:space="preserve">● Боль или чувствительность      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 xml:space="preserve">             </w:t>
                            </w:r>
                            <w:r w:rsidRPr="008D0183">
                              <w:rPr>
                                <w:sz w:val="14"/>
                                <w:szCs w:val="18"/>
                              </w:rPr>
                              <w:t xml:space="preserve"> ● Сильная или усилива-   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 xml:space="preserve">                  </w:t>
                            </w:r>
                            <w:r w:rsidRPr="008D0183">
                              <w:rPr>
                                <w:sz w:val="14"/>
                                <w:szCs w:val="18"/>
                              </w:rPr>
                              <w:t xml:space="preserve">   ● Ухудшение состояния </w:t>
                            </w:r>
                          </w:p>
                          <w:p w:rsidR="003D477F" w:rsidRPr="008D0183" w:rsidRDefault="003D477F" w:rsidP="00C14140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8D0183">
                              <w:rPr>
                                <w:sz w:val="14"/>
                                <w:szCs w:val="18"/>
                              </w:rPr>
                              <w:t xml:space="preserve"> в области шеи                                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 xml:space="preserve">        </w:t>
                            </w:r>
                            <w:r w:rsidRPr="008D0183">
                              <w:rPr>
                                <w:sz w:val="14"/>
                                <w:szCs w:val="18"/>
                              </w:rPr>
                              <w:t xml:space="preserve">  ющаяся головная боль      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 xml:space="preserve">                  </w:t>
                            </w:r>
                            <w:r w:rsidRPr="008D0183">
                              <w:rPr>
                                <w:sz w:val="14"/>
                                <w:szCs w:val="18"/>
                              </w:rPr>
                              <w:t xml:space="preserve">  сознания  </w:t>
                            </w:r>
                          </w:p>
                          <w:p w:rsidR="003D477F" w:rsidRPr="008D0183" w:rsidRDefault="003D477F" w:rsidP="00C14140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8D0183">
                              <w:rPr>
                                <w:sz w:val="14"/>
                                <w:szCs w:val="18"/>
                              </w:rPr>
                              <w:t xml:space="preserve">● Двойное зрение                          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 xml:space="preserve">         </w:t>
                            </w:r>
                            <w:r w:rsidRPr="008D0183">
                              <w:rPr>
                                <w:sz w:val="14"/>
                                <w:szCs w:val="18"/>
                              </w:rPr>
                              <w:t xml:space="preserve"> ● Спазмы или судороги      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 xml:space="preserve">                 </w:t>
                            </w:r>
                            <w:r w:rsidRPr="008D0183">
                              <w:rPr>
                                <w:sz w:val="14"/>
                                <w:szCs w:val="18"/>
                              </w:rPr>
                              <w:t xml:space="preserve"> ● Рвота </w:t>
                            </w:r>
                          </w:p>
                          <w:p w:rsidR="003D477F" w:rsidRPr="008D0183" w:rsidRDefault="003D477F" w:rsidP="00C14140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8D0183">
                              <w:rPr>
                                <w:sz w:val="14"/>
                                <w:szCs w:val="18"/>
                              </w:rPr>
                              <w:t xml:space="preserve">● Слабость или покалывание/    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 xml:space="preserve">             </w:t>
                            </w:r>
                            <w:r w:rsidRPr="008D0183">
                              <w:rPr>
                                <w:sz w:val="14"/>
                                <w:szCs w:val="18"/>
                              </w:rPr>
                              <w:t xml:space="preserve"> ● Потеря сознания              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 xml:space="preserve">                </w:t>
                            </w:r>
                            <w:r w:rsidRPr="008D0183">
                              <w:rPr>
                                <w:sz w:val="14"/>
                                <w:szCs w:val="18"/>
                              </w:rPr>
                              <w:t xml:space="preserve"> ● Возрастающее беспо-</w:t>
                            </w:r>
                          </w:p>
                          <w:p w:rsidR="003D477F" w:rsidRPr="008D0183" w:rsidRDefault="003D477F" w:rsidP="00C14140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8D0183">
                              <w:rPr>
                                <w:sz w:val="14"/>
                                <w:szCs w:val="18"/>
                              </w:rPr>
                              <w:t xml:space="preserve">жжение в руках или ногах                                                               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 xml:space="preserve">                     </w:t>
                            </w:r>
                            <w:r w:rsidRPr="008D0183">
                              <w:rPr>
                                <w:sz w:val="14"/>
                                <w:szCs w:val="18"/>
                              </w:rPr>
                              <w:t xml:space="preserve"> койство, возбуждение,</w:t>
                            </w:r>
                          </w:p>
                          <w:p w:rsidR="003D477F" w:rsidRPr="008D0183" w:rsidRDefault="003D477F" w:rsidP="00C14140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8D0183">
                              <w:rPr>
                                <w:sz w:val="14"/>
                                <w:szCs w:val="18"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 xml:space="preserve">              </w:t>
                            </w:r>
                            <w:r w:rsidRPr="008D0183">
                              <w:rPr>
                                <w:sz w:val="14"/>
                                <w:szCs w:val="18"/>
                              </w:rPr>
                              <w:t xml:space="preserve"> аггрессивность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318134</wp:posOffset>
                      </wp:positionV>
                      <wp:extent cx="3119120" cy="0"/>
                      <wp:effectExtent l="0" t="0" r="36195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191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FCDA7" id="Прямая соединительная линия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.05pt,25.05pt" to="259.6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" strokecolor="white [3212]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3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D477F" w:rsidRPr="00EA512E" w:rsidRDefault="003D477F" w:rsidP="00D7788C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EF2BD9" w:rsidRPr="008D0183" w:rsidTr="00055D9E">
        <w:trPr>
          <w:trHeight w:val="399"/>
        </w:trPr>
        <w:tc>
          <w:tcPr>
            <w:tcW w:w="2553" w:type="dxa"/>
            <w:gridSpan w:val="2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2BD9" w:rsidRPr="00EB2707" w:rsidRDefault="00EF2BD9" w:rsidP="006A6579">
            <w:pPr>
              <w:rPr>
                <w:noProof/>
                <w:sz w:val="16"/>
                <w:lang w:eastAsia="ru-RU"/>
              </w:rPr>
            </w:pPr>
            <w:r w:rsidRPr="008003EC">
              <w:rPr>
                <w:rFonts w:asciiTheme="majorHAnsi" w:hAnsiTheme="majorHAnsi"/>
                <w:b/>
                <w:color w:val="0070C0"/>
                <w:sz w:val="16"/>
              </w:rPr>
              <w:t>Вы должны помнить следующее:</w:t>
            </w:r>
            <w:r w:rsidRPr="00EB2707">
              <w:rPr>
                <w:noProof/>
                <w:sz w:val="16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2BD9" w:rsidRPr="008003EC" w:rsidRDefault="00EF2BD9" w:rsidP="008D0183">
            <w:pPr>
              <w:pStyle w:val="a6"/>
              <w:numPr>
                <w:ilvl w:val="0"/>
                <w:numId w:val="3"/>
              </w:numPr>
              <w:rPr>
                <w:rFonts w:asciiTheme="majorHAnsi" w:hAnsiTheme="majorHAnsi"/>
                <w:color w:val="0070C0"/>
                <w:sz w:val="16"/>
              </w:rPr>
            </w:pPr>
            <w:r w:rsidRPr="008003EC">
              <w:rPr>
                <w:rFonts w:asciiTheme="majorHAnsi" w:hAnsiTheme="majorHAnsi"/>
                <w:color w:val="0070C0"/>
                <w:sz w:val="16"/>
              </w:rPr>
              <w:t xml:space="preserve">Во всех случаях </w:t>
            </w:r>
            <w:proofErr w:type="spellStart"/>
            <w:r w:rsidRPr="008003EC">
              <w:rPr>
                <w:rFonts w:asciiTheme="majorHAnsi" w:hAnsiTheme="majorHAnsi"/>
                <w:color w:val="0070C0"/>
                <w:sz w:val="16"/>
              </w:rPr>
              <w:t>следоать</w:t>
            </w:r>
            <w:proofErr w:type="spellEnd"/>
            <w:r w:rsidRPr="008003EC">
              <w:rPr>
                <w:rFonts w:asciiTheme="majorHAnsi" w:hAnsiTheme="majorHAnsi"/>
                <w:color w:val="0070C0"/>
                <w:sz w:val="16"/>
              </w:rPr>
              <w:t xml:space="preserve"> основным принципам оказания первой помощи (угроза, ответ, воздушные пути, дыхание, кровообращение)</w:t>
            </w:r>
          </w:p>
          <w:p w:rsidR="00EF2BD9" w:rsidRPr="008003EC" w:rsidRDefault="00EF2BD9" w:rsidP="008D0183">
            <w:pPr>
              <w:pStyle w:val="a6"/>
              <w:numPr>
                <w:ilvl w:val="0"/>
                <w:numId w:val="3"/>
              </w:numPr>
              <w:rPr>
                <w:rFonts w:asciiTheme="majorHAnsi" w:hAnsiTheme="majorHAnsi"/>
                <w:color w:val="0070C0"/>
                <w:sz w:val="16"/>
              </w:rPr>
            </w:pPr>
            <w:r w:rsidRPr="008003EC">
              <w:rPr>
                <w:rFonts w:asciiTheme="majorHAnsi" w:hAnsiTheme="majorHAnsi"/>
                <w:color w:val="0070C0"/>
                <w:sz w:val="16"/>
              </w:rPr>
              <w:t xml:space="preserve">Своевременность оценки при подозрении на </w:t>
            </w:r>
            <w:proofErr w:type="spellStart"/>
            <w:r w:rsidRPr="008003EC">
              <w:rPr>
                <w:rFonts w:asciiTheme="majorHAnsi" w:hAnsiTheme="majorHAnsi"/>
                <w:color w:val="0070C0"/>
                <w:sz w:val="16"/>
              </w:rPr>
              <w:t>посреждение</w:t>
            </w:r>
            <w:proofErr w:type="spellEnd"/>
            <w:r w:rsidRPr="008003EC">
              <w:rPr>
                <w:rFonts w:asciiTheme="majorHAnsi" w:hAnsiTheme="majorHAnsi"/>
                <w:color w:val="0070C0"/>
                <w:sz w:val="16"/>
              </w:rPr>
              <w:t xml:space="preserve"> спинного мозга </w:t>
            </w:r>
          </w:p>
        </w:tc>
        <w:tc>
          <w:tcPr>
            <w:tcW w:w="3032" w:type="dxa"/>
            <w:gridSpan w:val="3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2BD9" w:rsidRPr="008003EC" w:rsidRDefault="00EF2BD9" w:rsidP="00993A04">
            <w:pPr>
              <w:pStyle w:val="a6"/>
              <w:numPr>
                <w:ilvl w:val="0"/>
                <w:numId w:val="3"/>
              </w:numPr>
              <w:rPr>
                <w:rFonts w:asciiTheme="majorHAnsi" w:hAnsiTheme="majorHAnsi"/>
                <w:color w:val="0070C0"/>
                <w:sz w:val="16"/>
              </w:rPr>
            </w:pPr>
            <w:r w:rsidRPr="008003EC">
              <w:rPr>
                <w:rFonts w:asciiTheme="majorHAnsi" w:hAnsiTheme="majorHAnsi"/>
                <w:color w:val="0070C0"/>
                <w:sz w:val="16"/>
              </w:rPr>
              <w:t>Не пытайтесь переместить игрока, если вы не имеете специальной подготовки (за исключением случаев, когда требуется оказание помощи при повреждении дыхательных путей)</w:t>
            </w:r>
          </w:p>
          <w:p w:rsidR="00EF2BD9" w:rsidRPr="008003EC" w:rsidRDefault="00EF2BD9" w:rsidP="00993A04">
            <w:pPr>
              <w:pStyle w:val="a6"/>
              <w:numPr>
                <w:ilvl w:val="0"/>
                <w:numId w:val="3"/>
              </w:numPr>
              <w:rPr>
                <w:rFonts w:asciiTheme="majorHAnsi" w:hAnsiTheme="majorHAnsi"/>
                <w:color w:val="0070C0"/>
                <w:sz w:val="16"/>
              </w:rPr>
            </w:pPr>
            <w:r w:rsidRPr="008003EC">
              <w:rPr>
                <w:rFonts w:asciiTheme="majorHAnsi" w:hAnsiTheme="majorHAnsi"/>
                <w:color w:val="0070C0"/>
                <w:sz w:val="16"/>
              </w:rPr>
              <w:t>Не снимайте шлем или любые другие предметы экипировки, если не вы не обучены тому, как сделать это безопасно</w:t>
            </w:r>
          </w:p>
        </w:tc>
        <w:tc>
          <w:tcPr>
            <w:tcW w:w="83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2BD9" w:rsidRPr="00EA512E" w:rsidRDefault="0071013A" w:rsidP="00D7788C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239395</wp:posOffset>
                      </wp:positionV>
                      <wp:extent cx="4867910" cy="811530"/>
                      <wp:effectExtent l="0" t="0" r="17780" b="22225"/>
                      <wp:wrapNone/>
                      <wp:docPr id="6" name="Прямоугольник с двумя скругленными противолежащими углами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67910" cy="811530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2BD9" w:rsidRPr="00EF2BD9" w:rsidRDefault="00055D9E" w:rsidP="00EF2BD9">
                                  <w:pPr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>ЛЮБОЙ</w:t>
                                  </w:r>
                                  <w:r w:rsidR="00EF2BD9" w:rsidRPr="00EF2BD9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 xml:space="preserve"> СПОРТСМЕН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055D9E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>С ПОДОЗРЕНИЕМ НА СОТРЯСЕНИЕ ГОЛОВНОГО МОЗГА ДОЛЖЕН БЫТЬ НЕМЕДЛЕННО ВЫВЕДЕН С ТРЕНИРОВКИ ИЛИ МАТЧА. ОН НЕ МОЖЕТ ВЕРНУТЬСЯ К ТРЕНИРОВОЧНОМУ И ИГРОВОМУ ПРОЦЕССУ ДО МЕДИЦИНСКОГО ОСМОТРА, ДАЖЕ ЕСЛИ СИМПТОМЫ ИСЧЕЗЛИ.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style="position:absolute;left:0;text-align:left;margin-left:16.75pt;margin-top:18.85pt;width:383.3pt;height:6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867910,8115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" adj="-11796480,,5400" path="m135258,l4867910,r,l4867910,676272v,74701,-60557,135258,-135258,135258l,811530r,l,135258c,60557,60557,,135258,xe" fillcolor="red" strokecolor="#622423 [1605]" strokeweight="2pt">
                      <v:stroke joinstyle="miter"/>
                      <v:formulas/>
                      <v:path arrowok="t" o:connecttype="custom" o:connectlocs="135258,0;4867910,0;4867910,0;4867910,676272;4732652,811530;0,811530;0,811530;0,135258;135258,0" o:connectangles="0,0,0,0,0,0,0,0,0" textboxrect="0,0,4867910,811530"/>
                      <v:textbox>
                        <w:txbxContent>
                          <w:p w:rsidR="00EF2BD9" w:rsidRPr="00EF2BD9" w:rsidRDefault="00055D9E" w:rsidP="00EF2BD9">
                            <w:p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ЛЮБОЙ</w:t>
                            </w:r>
                            <w:r w:rsidR="00EF2BD9" w:rsidRPr="00EF2BD9">
                              <w:rPr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СПОРТСМЕН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55D9E">
                              <w:rPr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С ПОДОЗРЕНИЕМ НА СОТРЯСЕНИЕ ГОЛОВНОГО МОЗГА ДОЛЖЕН БЫТЬ НЕМЕДЛЕННО ВЫВЕДЕН С ТРЕНИРОВКИ ИЛИ МАТЧА. ОН НЕ МОЖЕТ ВЕРНУТЬСЯ К ТРЕНИРОВОЧНОМУ И ИГРОВОМУ ПРОЦЕССУ ДО МЕДИЦИНСКОГО ОСМОТРА, ДАЖЕ ЕСЛИ СИМПТОМЫ ИСЧЕЗЛИ.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2BD9" w:rsidRPr="008D0183" w:rsidTr="00055D9E">
        <w:trPr>
          <w:trHeight w:val="235"/>
        </w:trPr>
        <w:tc>
          <w:tcPr>
            <w:tcW w:w="8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2BD9" w:rsidRPr="00EB2707" w:rsidRDefault="00EF2BD9" w:rsidP="00993A04">
            <w:pPr>
              <w:rPr>
                <w:noProof/>
                <w:sz w:val="16"/>
                <w:lang w:eastAsia="ru-RU"/>
              </w:rPr>
            </w:pPr>
            <w:r w:rsidRPr="008003EC">
              <w:rPr>
                <w:rFonts w:asciiTheme="majorHAnsi" w:hAnsiTheme="majorHAnsi"/>
                <w:b/>
                <w:color w:val="0070C0"/>
                <w:sz w:val="16"/>
              </w:rPr>
              <w:t xml:space="preserve">Если показателей риска нет, то для выявления возможного сотрясения мозга необходимо соблюдать следующие шаги: </w:t>
            </w:r>
          </w:p>
        </w:tc>
        <w:tc>
          <w:tcPr>
            <w:tcW w:w="83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2BD9" w:rsidRPr="008D0183" w:rsidRDefault="00EF2BD9" w:rsidP="00D7788C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EF2BD9" w:rsidRPr="008D0183" w:rsidTr="00055D9E">
        <w:trPr>
          <w:trHeight w:val="213"/>
        </w:trPr>
        <w:tc>
          <w:tcPr>
            <w:tcW w:w="8278" w:type="dxa"/>
            <w:gridSpan w:val="9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C6D9F1" w:themeFill="text2" w:themeFillTint="33"/>
          </w:tcPr>
          <w:p w:rsidR="00EF2BD9" w:rsidRPr="008003EC" w:rsidRDefault="00EF2BD9" w:rsidP="00993A04">
            <w:pPr>
              <w:rPr>
                <w:rFonts w:asciiTheme="majorHAnsi" w:hAnsiTheme="majorHAnsi"/>
                <w:b/>
                <w:color w:val="0070C0"/>
                <w:sz w:val="16"/>
              </w:rPr>
            </w:pPr>
            <w:r w:rsidRPr="008003EC">
              <w:rPr>
                <w:rFonts w:asciiTheme="majorHAnsi" w:hAnsiTheme="majorHAnsi"/>
                <w:b/>
                <w:color w:val="0070C0"/>
                <w:sz w:val="16"/>
              </w:rPr>
              <w:t>ШАГ 2: ВИДИМЫЕ ПРИЗНАКИ</w:t>
            </w:r>
          </w:p>
        </w:tc>
        <w:tc>
          <w:tcPr>
            <w:tcW w:w="83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2BD9" w:rsidRPr="008D0183" w:rsidRDefault="00EF2BD9" w:rsidP="00D7788C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EF2BD9" w:rsidRPr="008D0183" w:rsidTr="00055D9E">
        <w:trPr>
          <w:trHeight w:val="176"/>
        </w:trPr>
        <w:tc>
          <w:tcPr>
            <w:tcW w:w="8278" w:type="dxa"/>
            <w:gridSpan w:val="9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2BD9" w:rsidRPr="008003EC" w:rsidRDefault="00EF2BD9" w:rsidP="000972AC">
            <w:pPr>
              <w:rPr>
                <w:rFonts w:asciiTheme="majorHAnsi" w:hAnsiTheme="majorHAnsi"/>
                <w:b/>
                <w:color w:val="0070C0"/>
                <w:sz w:val="16"/>
              </w:rPr>
            </w:pPr>
            <w:r w:rsidRPr="008003EC">
              <w:rPr>
                <w:rFonts w:asciiTheme="majorHAnsi" w:hAnsiTheme="majorHAnsi"/>
                <w:b/>
                <w:color w:val="0070C0"/>
                <w:sz w:val="16"/>
              </w:rPr>
              <w:t>Зрительные признаки, свидетельствующие о возможном сотрясении мозга:</w:t>
            </w:r>
          </w:p>
        </w:tc>
        <w:tc>
          <w:tcPr>
            <w:tcW w:w="83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2BD9" w:rsidRPr="008D0183" w:rsidRDefault="00EF2BD9" w:rsidP="00D7788C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EF2BD9" w:rsidRPr="008D0183" w:rsidTr="00055D9E">
        <w:trPr>
          <w:trHeight w:val="175"/>
        </w:trPr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2BD9" w:rsidRPr="008003EC" w:rsidRDefault="00A132D6" w:rsidP="000972AC">
            <w:pPr>
              <w:pStyle w:val="a6"/>
              <w:numPr>
                <w:ilvl w:val="0"/>
                <w:numId w:val="4"/>
              </w:numPr>
              <w:rPr>
                <w:rFonts w:asciiTheme="majorHAnsi" w:hAnsiTheme="majorHAnsi"/>
                <w:color w:val="0070C0"/>
                <w:sz w:val="16"/>
              </w:rPr>
            </w:pPr>
            <w:r>
              <w:rPr>
                <w:rFonts w:asciiTheme="majorHAnsi" w:hAnsiTheme="majorHAnsi"/>
                <w:color w:val="0070C0"/>
                <w:sz w:val="16"/>
              </w:rPr>
              <w:t>Лежит</w:t>
            </w:r>
            <w:r w:rsidR="00EF2BD9" w:rsidRPr="008003EC">
              <w:rPr>
                <w:rFonts w:asciiTheme="majorHAnsi" w:hAnsiTheme="majorHAnsi"/>
                <w:color w:val="0070C0"/>
                <w:sz w:val="16"/>
              </w:rPr>
              <w:t xml:space="preserve"> без движения на игровой площадке</w:t>
            </w:r>
          </w:p>
          <w:p w:rsidR="00EF2BD9" w:rsidRPr="008003EC" w:rsidRDefault="00EF2BD9" w:rsidP="000972AC">
            <w:pPr>
              <w:pStyle w:val="a6"/>
              <w:numPr>
                <w:ilvl w:val="0"/>
                <w:numId w:val="4"/>
              </w:numPr>
              <w:rPr>
                <w:rFonts w:asciiTheme="majorHAnsi" w:hAnsiTheme="majorHAnsi"/>
                <w:color w:val="0070C0"/>
                <w:sz w:val="16"/>
              </w:rPr>
            </w:pPr>
            <w:r w:rsidRPr="008003EC">
              <w:rPr>
                <w:rFonts w:asciiTheme="majorHAnsi" w:hAnsiTheme="majorHAnsi"/>
                <w:color w:val="0070C0"/>
                <w:sz w:val="16"/>
              </w:rPr>
              <w:t>Не может быстро встать после прямого или касательного удара в голову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2BD9" w:rsidRPr="008003EC" w:rsidRDefault="00EF2BD9" w:rsidP="00D9317F">
            <w:pPr>
              <w:pStyle w:val="a6"/>
              <w:numPr>
                <w:ilvl w:val="0"/>
                <w:numId w:val="4"/>
              </w:numPr>
              <w:rPr>
                <w:rFonts w:asciiTheme="majorHAnsi" w:hAnsiTheme="majorHAnsi"/>
                <w:color w:val="0070C0"/>
                <w:sz w:val="16"/>
              </w:rPr>
            </w:pPr>
            <w:r w:rsidRPr="008003EC">
              <w:rPr>
                <w:rFonts w:asciiTheme="majorHAnsi" w:hAnsiTheme="majorHAnsi"/>
                <w:color w:val="0070C0"/>
                <w:sz w:val="16"/>
              </w:rPr>
              <w:t>Дезориентация или частичная потеря ориентации, или невозможность дать правильные ответы на вопросы</w:t>
            </w:r>
          </w:p>
          <w:p w:rsidR="00EF2BD9" w:rsidRPr="008003EC" w:rsidRDefault="00EF2BD9" w:rsidP="00800FAA">
            <w:pPr>
              <w:pStyle w:val="a6"/>
              <w:numPr>
                <w:ilvl w:val="0"/>
                <w:numId w:val="4"/>
              </w:numPr>
              <w:rPr>
                <w:rFonts w:asciiTheme="majorHAnsi" w:hAnsiTheme="majorHAnsi"/>
                <w:color w:val="0070C0"/>
                <w:sz w:val="16"/>
              </w:rPr>
            </w:pPr>
            <w:r w:rsidRPr="008003EC">
              <w:rPr>
                <w:rFonts w:asciiTheme="majorHAnsi" w:hAnsiTheme="majorHAnsi"/>
                <w:color w:val="0070C0"/>
                <w:sz w:val="16"/>
              </w:rPr>
              <w:t>Бессмысленный или отсутствующий взгляд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2BD9" w:rsidRPr="008003EC" w:rsidRDefault="00EF2BD9" w:rsidP="00800FAA">
            <w:pPr>
              <w:pStyle w:val="a6"/>
              <w:numPr>
                <w:ilvl w:val="0"/>
                <w:numId w:val="4"/>
              </w:numPr>
              <w:rPr>
                <w:rFonts w:asciiTheme="majorHAnsi" w:hAnsiTheme="majorHAnsi"/>
                <w:color w:val="0070C0"/>
                <w:sz w:val="16"/>
              </w:rPr>
            </w:pPr>
            <w:r w:rsidRPr="008003EC">
              <w:rPr>
                <w:rFonts w:asciiTheme="majorHAnsi" w:hAnsiTheme="majorHAnsi"/>
                <w:color w:val="0070C0"/>
                <w:sz w:val="16"/>
              </w:rPr>
              <w:t>Неуверенная походка, дисбаланс, моторная несогласованность, спотыкание, замедленные, затрудненные движения</w:t>
            </w:r>
          </w:p>
          <w:p w:rsidR="00EF2BD9" w:rsidRPr="008003EC" w:rsidRDefault="00A132D6" w:rsidP="008003EC">
            <w:pPr>
              <w:pStyle w:val="a6"/>
              <w:numPr>
                <w:ilvl w:val="0"/>
                <w:numId w:val="4"/>
              </w:numPr>
              <w:rPr>
                <w:rFonts w:asciiTheme="majorHAnsi" w:hAnsiTheme="majorHAnsi"/>
                <w:color w:val="0070C0"/>
                <w:sz w:val="16"/>
              </w:rPr>
            </w:pPr>
            <w:r>
              <w:rPr>
                <w:rFonts w:asciiTheme="majorHAnsi" w:hAnsiTheme="majorHAnsi"/>
                <w:color w:val="0070C0"/>
                <w:sz w:val="16"/>
              </w:rPr>
              <w:t>Лицевые повреждения</w:t>
            </w:r>
            <w:r w:rsidR="00EF2BD9" w:rsidRPr="008003EC">
              <w:rPr>
                <w:rFonts w:asciiTheme="majorHAnsi" w:hAnsiTheme="majorHAnsi"/>
                <w:color w:val="0070C0"/>
                <w:sz w:val="16"/>
              </w:rPr>
              <w:t xml:space="preserve"> в результате травмы головы </w:t>
            </w:r>
          </w:p>
        </w:tc>
        <w:tc>
          <w:tcPr>
            <w:tcW w:w="83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F2BD9" w:rsidRPr="008D0183" w:rsidRDefault="00EF2BD9" w:rsidP="00D7788C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</w:tbl>
    <w:p w:rsidR="00CC2FE4" w:rsidRPr="0008124E" w:rsidRDefault="00CC2FE4" w:rsidP="000A0A41">
      <w:pPr>
        <w:rPr>
          <w:rFonts w:asciiTheme="majorHAnsi" w:hAnsiTheme="majorHAnsi"/>
        </w:rPr>
      </w:pPr>
    </w:p>
    <w:sectPr w:rsidR="00CC2FE4" w:rsidRPr="0008124E" w:rsidSect="000A0A4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0A5"/>
    <w:multiLevelType w:val="hybridMultilevel"/>
    <w:tmpl w:val="E59ACA7A"/>
    <w:lvl w:ilvl="0" w:tplc="84E0291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013FF"/>
    <w:multiLevelType w:val="hybridMultilevel"/>
    <w:tmpl w:val="572A66A0"/>
    <w:lvl w:ilvl="0" w:tplc="1EE0BD6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F6461F"/>
    <w:multiLevelType w:val="hybridMultilevel"/>
    <w:tmpl w:val="AE1007EA"/>
    <w:lvl w:ilvl="0" w:tplc="BAACE8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7C227A"/>
    <w:multiLevelType w:val="hybridMultilevel"/>
    <w:tmpl w:val="C1208C5C"/>
    <w:lvl w:ilvl="0" w:tplc="84E0291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D36BE5"/>
    <w:multiLevelType w:val="hybridMultilevel"/>
    <w:tmpl w:val="FDAC3CFE"/>
    <w:lvl w:ilvl="0" w:tplc="1EE0BD6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7FCB"/>
    <w:multiLevelType w:val="hybridMultilevel"/>
    <w:tmpl w:val="F4E8F396"/>
    <w:lvl w:ilvl="0" w:tplc="BAACE8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A2CF8"/>
    <w:multiLevelType w:val="hybridMultilevel"/>
    <w:tmpl w:val="FFD64A66"/>
    <w:lvl w:ilvl="0" w:tplc="84E0291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51"/>
    <w:rsid w:val="00055D9E"/>
    <w:rsid w:val="0008124E"/>
    <w:rsid w:val="000972AC"/>
    <w:rsid w:val="000A0A41"/>
    <w:rsid w:val="000C7277"/>
    <w:rsid w:val="00172759"/>
    <w:rsid w:val="001B65C9"/>
    <w:rsid w:val="00310444"/>
    <w:rsid w:val="00331417"/>
    <w:rsid w:val="00390B5E"/>
    <w:rsid w:val="003D477F"/>
    <w:rsid w:val="00445967"/>
    <w:rsid w:val="004729F7"/>
    <w:rsid w:val="00612469"/>
    <w:rsid w:val="00657647"/>
    <w:rsid w:val="006A6579"/>
    <w:rsid w:val="0071013A"/>
    <w:rsid w:val="00737813"/>
    <w:rsid w:val="00792F3C"/>
    <w:rsid w:val="008003EC"/>
    <w:rsid w:val="00800FAA"/>
    <w:rsid w:val="00831374"/>
    <w:rsid w:val="008D0183"/>
    <w:rsid w:val="008E6D87"/>
    <w:rsid w:val="00922F0D"/>
    <w:rsid w:val="00993A04"/>
    <w:rsid w:val="00A132D6"/>
    <w:rsid w:val="00AC20C8"/>
    <w:rsid w:val="00AE56C1"/>
    <w:rsid w:val="00B76D7B"/>
    <w:rsid w:val="00C14140"/>
    <w:rsid w:val="00C22541"/>
    <w:rsid w:val="00CC2FE4"/>
    <w:rsid w:val="00D3672C"/>
    <w:rsid w:val="00D7788C"/>
    <w:rsid w:val="00D9317F"/>
    <w:rsid w:val="00E05F63"/>
    <w:rsid w:val="00EA512E"/>
    <w:rsid w:val="00EB2707"/>
    <w:rsid w:val="00EC7046"/>
    <w:rsid w:val="00ED5651"/>
    <w:rsid w:val="00E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072E3-B54D-472C-B89A-E11D76A8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7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8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Гукепшев Рустам Оскарович</cp:lastModifiedBy>
  <cp:revision>3</cp:revision>
  <dcterms:created xsi:type="dcterms:W3CDTF">2017-11-20T09:12:00Z</dcterms:created>
  <dcterms:modified xsi:type="dcterms:W3CDTF">2018-08-06T09:28:00Z</dcterms:modified>
</cp:coreProperties>
</file>